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E4540" w14:textId="77777777" w:rsidR="00FA4264" w:rsidRPr="00D03416" w:rsidRDefault="00FA4264" w:rsidP="00307DF7">
      <w:pPr>
        <w:pStyle w:val="BasicParagraph"/>
        <w:suppressAutoHyphens/>
        <w:spacing w:line="240" w:lineRule="auto"/>
        <w:contextualSpacing/>
        <w:rPr>
          <w:rFonts w:ascii="Arial" w:hAnsi="Arial" w:cs="Arial"/>
          <w:i/>
          <w:iCs/>
          <w:color w:val="auto"/>
          <w:sz w:val="22"/>
          <w:szCs w:val="22"/>
          <w:lang w:val="fr-FR"/>
        </w:rPr>
      </w:pPr>
    </w:p>
    <w:p w14:paraId="5CE39CD6" w14:textId="77777777" w:rsidR="00FA4264" w:rsidRPr="00D03416" w:rsidRDefault="00FA4264" w:rsidP="00307DF7">
      <w:pPr>
        <w:pStyle w:val="BasicParagraph"/>
        <w:suppressAutoHyphens/>
        <w:spacing w:line="240" w:lineRule="auto"/>
        <w:contextualSpacing/>
        <w:rPr>
          <w:rFonts w:ascii="Arial" w:hAnsi="Arial" w:cs="Arial"/>
          <w:i/>
          <w:iCs/>
          <w:color w:val="auto"/>
          <w:sz w:val="22"/>
          <w:szCs w:val="22"/>
          <w:lang w:val="fr-FR"/>
        </w:rPr>
      </w:pPr>
    </w:p>
    <w:p w14:paraId="59E2AD41" w14:textId="77777777" w:rsidR="00D03416" w:rsidRDefault="00D03416" w:rsidP="00307DF7">
      <w:pPr>
        <w:pStyle w:val="BasicParagraph"/>
        <w:suppressAutoHyphens/>
        <w:spacing w:line="240" w:lineRule="auto"/>
        <w:contextualSpacing/>
        <w:rPr>
          <w:rFonts w:ascii="Open Sans" w:hAnsi="Open Sans" w:cs="Open Sans"/>
          <w:i/>
          <w:iCs/>
          <w:color w:val="auto"/>
          <w:sz w:val="22"/>
          <w:szCs w:val="22"/>
          <w:lang w:val="fr-FR"/>
        </w:rPr>
      </w:pPr>
      <w:bookmarkStart w:id="0" w:name="_GoBack"/>
      <w:bookmarkEnd w:id="0"/>
    </w:p>
    <w:p w14:paraId="2304AFDC" w14:textId="4ED198E0" w:rsidR="00FA4264" w:rsidRPr="00D03416" w:rsidRDefault="00FA4264" w:rsidP="00307DF7">
      <w:pPr>
        <w:pStyle w:val="BasicParagraph"/>
        <w:suppressAutoHyphens/>
        <w:spacing w:line="240" w:lineRule="auto"/>
        <w:contextualSpacing/>
        <w:rPr>
          <w:rFonts w:ascii="Open Sans" w:hAnsi="Open Sans" w:cs="Open Sans"/>
          <w:i/>
          <w:iCs/>
          <w:color w:val="auto"/>
          <w:sz w:val="22"/>
          <w:szCs w:val="22"/>
          <w:lang w:val="fr-FR"/>
        </w:rPr>
      </w:pPr>
      <w:r w:rsidRPr="00D03416">
        <w:rPr>
          <w:rFonts w:ascii="Open Sans" w:hAnsi="Open Sans" w:cs="Open Sans"/>
          <w:i/>
          <w:iCs/>
          <w:color w:val="auto"/>
          <w:sz w:val="22"/>
          <w:szCs w:val="22"/>
          <w:lang w:val="fr-FR"/>
        </w:rPr>
        <w:t>February 26, 2020</w:t>
      </w:r>
    </w:p>
    <w:p w14:paraId="05DB56E7" w14:textId="77777777" w:rsidR="00FA4264" w:rsidRPr="0081030D" w:rsidRDefault="00FA4264" w:rsidP="00307DF7">
      <w:pPr>
        <w:pStyle w:val="BasicParagraph"/>
        <w:suppressAutoHyphens/>
        <w:spacing w:line="240" w:lineRule="auto"/>
        <w:contextualSpacing/>
        <w:rPr>
          <w:rFonts w:ascii="Open Sans" w:hAnsi="Open Sans" w:cs="Open Sans"/>
          <w:i/>
          <w:iCs/>
          <w:color w:val="auto"/>
          <w:sz w:val="10"/>
          <w:szCs w:val="10"/>
          <w:lang w:val="fr-FR"/>
        </w:rPr>
      </w:pPr>
    </w:p>
    <w:p w14:paraId="4AA19670" w14:textId="77777777" w:rsidR="00FA4264" w:rsidRPr="00D03416" w:rsidRDefault="00FA4264" w:rsidP="00307DF7">
      <w:pPr>
        <w:pStyle w:val="BasicParagraph"/>
        <w:suppressAutoHyphens/>
        <w:spacing w:line="240" w:lineRule="auto"/>
        <w:contextualSpacing/>
        <w:rPr>
          <w:rFonts w:ascii="Open Sans" w:hAnsi="Open Sans" w:cs="Open Sans"/>
          <w:i/>
          <w:iCs/>
          <w:color w:val="auto"/>
          <w:sz w:val="22"/>
          <w:szCs w:val="22"/>
          <w:lang w:val="fr-FR"/>
        </w:rPr>
      </w:pPr>
    </w:p>
    <w:p w14:paraId="34151B35" w14:textId="0B9DAE23" w:rsidR="00FA4264" w:rsidRPr="00D03416" w:rsidRDefault="00FA4264" w:rsidP="00307DF7">
      <w:pPr>
        <w:pStyle w:val="BasicParagraph"/>
        <w:suppressAutoHyphens/>
        <w:spacing w:line="240" w:lineRule="auto"/>
        <w:contextualSpacing/>
        <w:rPr>
          <w:rFonts w:ascii="Open Sans" w:hAnsi="Open Sans" w:cs="Open Sans"/>
          <w:i/>
          <w:iCs/>
          <w:color w:val="auto"/>
          <w:sz w:val="22"/>
          <w:szCs w:val="22"/>
          <w:lang w:val="fr-FR"/>
        </w:rPr>
      </w:pPr>
      <w:r w:rsidRPr="00D03416">
        <w:rPr>
          <w:rFonts w:ascii="Open Sans" w:hAnsi="Open Sans" w:cs="Open Sans"/>
          <w:i/>
          <w:iCs/>
          <w:color w:val="auto"/>
          <w:sz w:val="22"/>
          <w:szCs w:val="22"/>
          <w:lang w:val="fr-FR"/>
        </w:rPr>
        <w:t>RE:</w:t>
      </w:r>
      <w:r w:rsidR="00417BB7">
        <w:rPr>
          <w:rFonts w:ascii="Open Sans" w:hAnsi="Open Sans" w:cs="Open Sans"/>
          <w:i/>
          <w:iCs/>
          <w:color w:val="auto"/>
          <w:sz w:val="22"/>
          <w:szCs w:val="22"/>
          <w:lang w:val="fr-FR"/>
        </w:rPr>
        <w:t xml:space="preserve"> </w:t>
      </w:r>
      <w:r w:rsidRPr="00D03416">
        <w:rPr>
          <w:rFonts w:ascii="Open Sans" w:hAnsi="Open Sans" w:cs="Open Sans"/>
          <w:i/>
          <w:iCs/>
          <w:color w:val="auto"/>
          <w:sz w:val="22"/>
          <w:szCs w:val="22"/>
          <w:lang w:val="fr-FR"/>
        </w:rPr>
        <w:t xml:space="preserve"> RoHS3 Compliance </w:t>
      </w:r>
      <w:r w:rsidRPr="00D03416">
        <w:rPr>
          <w:rStyle w:val="Strong"/>
          <w:rFonts w:ascii="Open Sans" w:hAnsi="Open Sans" w:cs="Open Sans"/>
          <w:b w:val="0"/>
          <w:color w:val="auto"/>
          <w:sz w:val="22"/>
          <w:szCs w:val="22"/>
          <w:shd w:val="clear" w:color="auto" w:fill="FFFFFF"/>
          <w:lang w:val="fr-FR"/>
        </w:rPr>
        <w:t>Directive (EU) 2015/863</w:t>
      </w:r>
    </w:p>
    <w:p w14:paraId="28C195E6" w14:textId="77777777" w:rsidR="00FA4264" w:rsidRPr="00D03416" w:rsidRDefault="00FA4264" w:rsidP="00307DF7">
      <w:pPr>
        <w:pStyle w:val="BasicParagraph"/>
        <w:suppressAutoHyphens/>
        <w:spacing w:line="240" w:lineRule="auto"/>
        <w:contextualSpacing/>
        <w:jc w:val="both"/>
        <w:rPr>
          <w:rFonts w:ascii="Open Sans" w:hAnsi="Open Sans" w:cs="Open Sans"/>
          <w:color w:val="auto"/>
          <w:sz w:val="22"/>
          <w:szCs w:val="22"/>
          <w:lang w:val="fr-FR"/>
        </w:rPr>
      </w:pPr>
    </w:p>
    <w:p w14:paraId="25A063A3" w14:textId="77777777" w:rsidR="00FA4264" w:rsidRPr="00102B80" w:rsidRDefault="00FA4264" w:rsidP="00307DF7">
      <w:pPr>
        <w:pStyle w:val="BasicParagraph"/>
        <w:suppressAutoHyphens/>
        <w:spacing w:line="240" w:lineRule="auto"/>
        <w:contextualSpacing/>
        <w:jc w:val="both"/>
        <w:rPr>
          <w:rFonts w:ascii="Open Sans" w:hAnsi="Open Sans" w:cs="Open Sans"/>
          <w:color w:val="auto"/>
          <w:sz w:val="16"/>
          <w:szCs w:val="16"/>
          <w:lang w:val="fr-FR"/>
        </w:rPr>
      </w:pPr>
    </w:p>
    <w:p w14:paraId="151B17D8" w14:textId="77777777" w:rsidR="00FA4264" w:rsidRPr="00D03416" w:rsidRDefault="00FA4264" w:rsidP="00307DF7">
      <w:pPr>
        <w:pStyle w:val="BasicParagraph"/>
        <w:suppressAutoHyphens/>
        <w:spacing w:line="240" w:lineRule="auto"/>
        <w:rPr>
          <w:rFonts w:ascii="Open Sans" w:hAnsi="Open Sans" w:cs="Open Sans"/>
          <w:color w:val="auto"/>
          <w:sz w:val="22"/>
          <w:szCs w:val="22"/>
        </w:rPr>
      </w:pPr>
      <w:r w:rsidRPr="00D03416">
        <w:rPr>
          <w:rFonts w:ascii="Open Sans" w:hAnsi="Open Sans" w:cs="Open Sans"/>
          <w:color w:val="auto"/>
          <w:sz w:val="22"/>
          <w:szCs w:val="22"/>
        </w:rPr>
        <w:t>To Whom It May Concern:</w:t>
      </w:r>
    </w:p>
    <w:p w14:paraId="4B6E72B7" w14:textId="77777777" w:rsidR="00FA4264" w:rsidRPr="00D03416" w:rsidRDefault="00FA4264" w:rsidP="00307DF7">
      <w:pPr>
        <w:pStyle w:val="BasicParagraph"/>
        <w:suppressAutoHyphens/>
        <w:spacing w:line="240" w:lineRule="auto"/>
        <w:jc w:val="both"/>
        <w:rPr>
          <w:rFonts w:ascii="Open Sans" w:hAnsi="Open Sans" w:cs="Open Sans"/>
          <w:color w:val="auto"/>
          <w:sz w:val="14"/>
          <w:szCs w:val="14"/>
        </w:rPr>
      </w:pPr>
    </w:p>
    <w:p w14:paraId="6733A7A0" w14:textId="77777777" w:rsidR="00FA4264" w:rsidRPr="00D03416" w:rsidRDefault="00FA4264" w:rsidP="00102B80">
      <w:pPr>
        <w:pStyle w:val="BasicParagraph"/>
        <w:suppressAutoHyphens/>
        <w:spacing w:line="240" w:lineRule="auto"/>
        <w:jc w:val="both"/>
        <w:rPr>
          <w:rFonts w:ascii="Open Sans" w:hAnsi="Open Sans" w:cs="Open Sans"/>
          <w:color w:val="auto"/>
          <w:sz w:val="22"/>
          <w:szCs w:val="22"/>
        </w:rPr>
      </w:pPr>
      <w:r w:rsidRPr="00D03416">
        <w:rPr>
          <w:rFonts w:ascii="Open Sans" w:hAnsi="Open Sans" w:cs="Open Sans"/>
          <w:color w:val="auto"/>
          <w:sz w:val="22"/>
          <w:szCs w:val="22"/>
        </w:rPr>
        <w:t xml:space="preserve">In 2003, the European Union enacted environmental legislation restricting the use of certain substances in electrical and electronic products starting in July 2006. IDENTCO has been preparing for these initiatives and deadlines since early 2004 and is 100% RoHS3 </w:t>
      </w:r>
      <w:r w:rsidRPr="00D03416">
        <w:rPr>
          <w:rStyle w:val="Strong"/>
          <w:rFonts w:ascii="Open Sans" w:hAnsi="Open Sans" w:cs="Open Sans"/>
          <w:b w:val="0"/>
          <w:color w:val="auto"/>
          <w:sz w:val="22"/>
          <w:szCs w:val="22"/>
          <w:shd w:val="clear" w:color="auto" w:fill="FFFFFF"/>
        </w:rPr>
        <w:t>Directive (EU) 2015/863</w:t>
      </w:r>
      <w:r w:rsidRPr="00D03416">
        <w:rPr>
          <w:rFonts w:ascii="Open Sans" w:hAnsi="Open Sans" w:cs="Open Sans"/>
          <w:color w:val="auto"/>
          <w:sz w:val="22"/>
          <w:szCs w:val="22"/>
        </w:rPr>
        <w:t xml:space="preserve"> Compliant. I have confirmed with our raw material suppliers that IDENTCO’s labels, thermal transfer ribbons, and printing inks are well below the threshold limits for the following without exemptions.</w:t>
      </w:r>
    </w:p>
    <w:p w14:paraId="43B29A76" w14:textId="77777777" w:rsidR="00FA4264" w:rsidRPr="00D03416" w:rsidRDefault="00FA4264" w:rsidP="00102B80">
      <w:pPr>
        <w:pStyle w:val="BasicParagraph"/>
        <w:suppressAutoHyphens/>
        <w:spacing w:before="20" w:line="240" w:lineRule="auto"/>
        <w:ind w:left="720"/>
        <w:jc w:val="both"/>
        <w:rPr>
          <w:rFonts w:ascii="Open Sans" w:hAnsi="Open Sans" w:cs="Open Sans"/>
          <w:color w:val="auto"/>
          <w:sz w:val="22"/>
          <w:szCs w:val="22"/>
        </w:rPr>
      </w:pPr>
      <w:r w:rsidRPr="00D03416">
        <w:rPr>
          <w:rFonts w:ascii="Open Sans" w:hAnsi="Open Sans" w:cs="Open Sans"/>
          <w:color w:val="auto"/>
          <w:sz w:val="22"/>
          <w:szCs w:val="22"/>
        </w:rPr>
        <w:t>Cadmium</w:t>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t xml:space="preserve">&lt;100PPM </w:t>
      </w:r>
      <w:r w:rsidRPr="00D03416">
        <w:rPr>
          <w:rFonts w:ascii="Open Sans" w:hAnsi="Open Sans" w:cs="Open Sans"/>
          <w:color w:val="auto"/>
          <w:sz w:val="22"/>
          <w:szCs w:val="22"/>
        </w:rPr>
        <w:br/>
        <w:t>Lead</w:t>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t xml:space="preserve">&lt;1000PPM </w:t>
      </w:r>
      <w:r w:rsidRPr="00D03416">
        <w:rPr>
          <w:rFonts w:ascii="Open Sans" w:hAnsi="Open Sans" w:cs="Open Sans"/>
          <w:color w:val="auto"/>
          <w:sz w:val="22"/>
          <w:szCs w:val="22"/>
        </w:rPr>
        <w:br/>
        <w:t>Mercury</w:t>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t xml:space="preserve">&lt;1000PPM </w:t>
      </w:r>
      <w:r w:rsidRPr="00D03416">
        <w:rPr>
          <w:rFonts w:ascii="Open Sans" w:hAnsi="Open Sans" w:cs="Open Sans"/>
          <w:color w:val="auto"/>
          <w:sz w:val="22"/>
          <w:szCs w:val="22"/>
        </w:rPr>
        <w:br/>
        <w:t>Hexavalent Chromium</w:t>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t xml:space="preserve">&lt;1000PPM </w:t>
      </w:r>
      <w:r w:rsidRPr="00D03416">
        <w:rPr>
          <w:rFonts w:ascii="Open Sans" w:hAnsi="Open Sans" w:cs="Open Sans"/>
          <w:color w:val="auto"/>
          <w:sz w:val="22"/>
          <w:szCs w:val="22"/>
        </w:rPr>
        <w:br/>
        <w:t>Polybrominated Biphenyls</w:t>
      </w:r>
      <w:r w:rsidRPr="00D03416">
        <w:rPr>
          <w:rFonts w:ascii="Open Sans" w:hAnsi="Open Sans" w:cs="Open Sans"/>
          <w:color w:val="auto"/>
          <w:sz w:val="22"/>
          <w:szCs w:val="22"/>
        </w:rPr>
        <w:tab/>
      </w:r>
      <w:r w:rsidRPr="00D03416">
        <w:rPr>
          <w:rFonts w:ascii="Open Sans" w:hAnsi="Open Sans" w:cs="Open Sans"/>
          <w:color w:val="auto"/>
          <w:sz w:val="22"/>
          <w:szCs w:val="22"/>
        </w:rPr>
        <w:tab/>
      </w:r>
      <w:r w:rsidRPr="00D03416">
        <w:rPr>
          <w:rFonts w:ascii="Open Sans" w:hAnsi="Open Sans" w:cs="Open Sans"/>
          <w:color w:val="auto"/>
          <w:sz w:val="22"/>
          <w:szCs w:val="22"/>
        </w:rPr>
        <w:tab/>
        <w:t xml:space="preserve">&lt;1000PPM </w:t>
      </w:r>
      <w:r w:rsidRPr="00D03416">
        <w:rPr>
          <w:rFonts w:ascii="Open Sans" w:hAnsi="Open Sans" w:cs="Open Sans"/>
          <w:color w:val="auto"/>
          <w:sz w:val="22"/>
          <w:szCs w:val="22"/>
        </w:rPr>
        <w:br/>
        <w:t>Polybrominated Diphenyl Ethers</w:t>
      </w:r>
      <w:r w:rsidRPr="00D03416">
        <w:rPr>
          <w:rFonts w:ascii="Open Sans" w:hAnsi="Open Sans" w:cs="Open Sans"/>
          <w:color w:val="auto"/>
          <w:sz w:val="22"/>
          <w:szCs w:val="22"/>
        </w:rPr>
        <w:tab/>
      </w:r>
      <w:r w:rsidRPr="00D03416">
        <w:rPr>
          <w:rFonts w:ascii="Open Sans" w:hAnsi="Open Sans" w:cs="Open Sans"/>
          <w:color w:val="auto"/>
          <w:sz w:val="22"/>
          <w:szCs w:val="22"/>
        </w:rPr>
        <w:tab/>
        <w:t>&lt;1000PPM</w:t>
      </w:r>
    </w:p>
    <w:p w14:paraId="35DC8BF1" w14:textId="77777777" w:rsidR="00FA4264" w:rsidRPr="00D03416" w:rsidRDefault="00FA4264" w:rsidP="00102B80">
      <w:pPr>
        <w:spacing w:before="20" w:after="0"/>
        <w:ind w:left="-360" w:firstLine="1080"/>
        <w:rPr>
          <w:rFonts w:ascii="Open Sans" w:eastAsia="Times New Roman" w:hAnsi="Open Sans" w:cs="Open Sans"/>
        </w:rPr>
      </w:pPr>
      <w:r w:rsidRPr="00D03416">
        <w:rPr>
          <w:rFonts w:ascii="Open Sans" w:eastAsia="Times New Roman" w:hAnsi="Open Sans" w:cs="Open Sans"/>
        </w:rPr>
        <w:t>Bis(2-Ethylhexyl) phthalate (DEHP)</w:t>
      </w:r>
      <w:r w:rsidRPr="00D03416">
        <w:rPr>
          <w:rFonts w:ascii="Open Sans" w:eastAsia="Times New Roman" w:hAnsi="Open Sans" w:cs="Open Sans"/>
        </w:rPr>
        <w:tab/>
      </w:r>
      <w:r w:rsidRPr="00D03416">
        <w:rPr>
          <w:rFonts w:ascii="Open Sans" w:eastAsia="Times New Roman" w:hAnsi="Open Sans" w:cs="Open Sans"/>
        </w:rPr>
        <w:tab/>
      </w:r>
      <w:r w:rsidRPr="00D03416">
        <w:rPr>
          <w:rFonts w:ascii="Open Sans" w:hAnsi="Open Sans" w:cs="Open Sans"/>
        </w:rPr>
        <w:t>&lt;1000PPM</w:t>
      </w:r>
    </w:p>
    <w:p w14:paraId="68F165AE" w14:textId="77777777" w:rsidR="00FA4264" w:rsidRPr="00D03416" w:rsidRDefault="00FA4264" w:rsidP="00102B80">
      <w:pPr>
        <w:spacing w:before="20" w:after="0"/>
        <w:ind w:left="360" w:firstLine="360"/>
        <w:rPr>
          <w:rFonts w:ascii="Open Sans" w:eastAsia="Times New Roman" w:hAnsi="Open Sans" w:cs="Open Sans"/>
        </w:rPr>
      </w:pPr>
      <w:r w:rsidRPr="00D03416">
        <w:rPr>
          <w:rFonts w:ascii="Open Sans" w:eastAsia="Times New Roman" w:hAnsi="Open Sans" w:cs="Open Sans"/>
        </w:rPr>
        <w:t>Benzyl butyl phthalate (BBP)</w:t>
      </w:r>
      <w:r w:rsidRPr="00D03416">
        <w:rPr>
          <w:rFonts w:ascii="Open Sans" w:eastAsia="Times New Roman" w:hAnsi="Open Sans" w:cs="Open Sans"/>
        </w:rPr>
        <w:tab/>
      </w:r>
      <w:r w:rsidRPr="00D03416">
        <w:rPr>
          <w:rFonts w:ascii="Open Sans" w:eastAsia="Times New Roman" w:hAnsi="Open Sans" w:cs="Open Sans"/>
        </w:rPr>
        <w:tab/>
      </w:r>
      <w:r w:rsidRPr="00D03416">
        <w:rPr>
          <w:rFonts w:ascii="Open Sans" w:hAnsi="Open Sans" w:cs="Open Sans"/>
        </w:rPr>
        <w:t>&lt;1000PPM</w:t>
      </w:r>
    </w:p>
    <w:p w14:paraId="0FD6A8D8" w14:textId="77777777" w:rsidR="00FA4264" w:rsidRPr="00D03416" w:rsidRDefault="00FA4264" w:rsidP="00102B80">
      <w:pPr>
        <w:spacing w:before="20" w:after="0"/>
        <w:ind w:left="-360" w:firstLine="1080"/>
        <w:rPr>
          <w:rFonts w:ascii="Open Sans" w:eastAsia="Times New Roman" w:hAnsi="Open Sans" w:cs="Open Sans"/>
        </w:rPr>
      </w:pPr>
      <w:r w:rsidRPr="00D03416">
        <w:rPr>
          <w:rFonts w:ascii="Open Sans" w:eastAsia="Times New Roman" w:hAnsi="Open Sans" w:cs="Open Sans"/>
        </w:rPr>
        <w:t xml:space="preserve">Dibutyl phthalate (DBP) </w:t>
      </w:r>
      <w:r w:rsidRPr="00D03416">
        <w:rPr>
          <w:rFonts w:ascii="Open Sans" w:eastAsia="Times New Roman" w:hAnsi="Open Sans" w:cs="Open Sans"/>
        </w:rPr>
        <w:tab/>
      </w:r>
      <w:r w:rsidRPr="00D03416">
        <w:rPr>
          <w:rFonts w:ascii="Open Sans" w:eastAsia="Times New Roman" w:hAnsi="Open Sans" w:cs="Open Sans"/>
        </w:rPr>
        <w:tab/>
      </w:r>
      <w:r w:rsidRPr="00D03416">
        <w:rPr>
          <w:rFonts w:ascii="Open Sans" w:eastAsia="Times New Roman" w:hAnsi="Open Sans" w:cs="Open Sans"/>
        </w:rPr>
        <w:tab/>
      </w:r>
      <w:r w:rsidRPr="00D03416">
        <w:rPr>
          <w:rFonts w:ascii="Open Sans" w:hAnsi="Open Sans" w:cs="Open Sans"/>
        </w:rPr>
        <w:t>&lt;1000PPM</w:t>
      </w:r>
    </w:p>
    <w:p w14:paraId="391817C6" w14:textId="77777777" w:rsidR="00FA4264" w:rsidRPr="00D03416" w:rsidRDefault="00FA4264" w:rsidP="00102B80">
      <w:pPr>
        <w:spacing w:before="20" w:after="0"/>
        <w:ind w:left="-360" w:firstLine="1080"/>
        <w:rPr>
          <w:rFonts w:ascii="Open Sans" w:eastAsia="Times New Roman" w:hAnsi="Open Sans" w:cs="Open Sans"/>
        </w:rPr>
      </w:pPr>
      <w:r w:rsidRPr="00D03416">
        <w:rPr>
          <w:rFonts w:ascii="Open Sans" w:eastAsia="Times New Roman" w:hAnsi="Open Sans" w:cs="Open Sans"/>
        </w:rPr>
        <w:t xml:space="preserve">Diisobutyl phthalate (DIBP) </w:t>
      </w:r>
      <w:r w:rsidRPr="00D03416">
        <w:rPr>
          <w:rFonts w:ascii="Open Sans" w:eastAsia="Times New Roman" w:hAnsi="Open Sans" w:cs="Open Sans"/>
        </w:rPr>
        <w:tab/>
      </w:r>
      <w:r w:rsidRPr="00D03416">
        <w:rPr>
          <w:rFonts w:ascii="Open Sans" w:eastAsia="Times New Roman" w:hAnsi="Open Sans" w:cs="Open Sans"/>
        </w:rPr>
        <w:tab/>
      </w:r>
      <w:r w:rsidRPr="00D03416">
        <w:rPr>
          <w:rFonts w:ascii="Open Sans" w:eastAsia="Times New Roman" w:hAnsi="Open Sans" w:cs="Open Sans"/>
        </w:rPr>
        <w:tab/>
      </w:r>
      <w:r w:rsidRPr="00D03416">
        <w:rPr>
          <w:rFonts w:ascii="Open Sans" w:hAnsi="Open Sans" w:cs="Open Sans"/>
        </w:rPr>
        <w:t>&lt;1000PPM</w:t>
      </w:r>
    </w:p>
    <w:p w14:paraId="6C54CE55" w14:textId="77777777" w:rsidR="00FA4264" w:rsidRPr="00102B80" w:rsidRDefault="00FA4264" w:rsidP="00102B80">
      <w:pPr>
        <w:pStyle w:val="BasicParagraph"/>
        <w:suppressAutoHyphens/>
        <w:spacing w:line="240" w:lineRule="auto"/>
        <w:jc w:val="both"/>
        <w:rPr>
          <w:rFonts w:ascii="Open Sans" w:hAnsi="Open Sans" w:cs="Open Sans"/>
          <w:color w:val="auto"/>
          <w:sz w:val="12"/>
          <w:szCs w:val="12"/>
        </w:rPr>
      </w:pPr>
    </w:p>
    <w:p w14:paraId="0C7C970E" w14:textId="78869FCC" w:rsidR="00FA4264" w:rsidRPr="00D03416" w:rsidRDefault="00FA4264" w:rsidP="00102B80">
      <w:pPr>
        <w:pStyle w:val="BasicParagraph"/>
        <w:suppressAutoHyphens/>
        <w:spacing w:line="240" w:lineRule="auto"/>
        <w:jc w:val="both"/>
        <w:rPr>
          <w:rFonts w:ascii="Open Sans" w:hAnsi="Open Sans" w:cs="Open Sans"/>
          <w:color w:val="auto"/>
          <w:sz w:val="22"/>
          <w:szCs w:val="22"/>
        </w:rPr>
      </w:pPr>
      <w:r w:rsidRPr="00D03416">
        <w:rPr>
          <w:rFonts w:ascii="Open Sans" w:hAnsi="Open Sans" w:cs="Open Sans"/>
          <w:color w:val="auto"/>
          <w:sz w:val="22"/>
          <w:szCs w:val="22"/>
        </w:rPr>
        <w:t>Part number(s):</w:t>
      </w:r>
      <w:r w:rsidR="00D03416">
        <w:rPr>
          <w:rFonts w:ascii="Open Sans" w:hAnsi="Open Sans" w:cs="Open Sans"/>
          <w:color w:val="auto"/>
          <w:sz w:val="22"/>
          <w:szCs w:val="22"/>
        </w:rPr>
        <w:t xml:space="preserve"> see attached Exhibit A for part number list</w:t>
      </w:r>
    </w:p>
    <w:p w14:paraId="3CB33D7C" w14:textId="77777777" w:rsidR="005B65A9" w:rsidRPr="00102B80" w:rsidRDefault="005B65A9" w:rsidP="00102B80">
      <w:pPr>
        <w:pStyle w:val="BasicParagraph"/>
        <w:suppressAutoHyphens/>
        <w:spacing w:line="240" w:lineRule="auto"/>
        <w:jc w:val="both"/>
        <w:rPr>
          <w:rFonts w:ascii="Open Sans" w:hAnsi="Open Sans" w:cs="Open Sans"/>
          <w:color w:val="auto"/>
          <w:sz w:val="12"/>
          <w:szCs w:val="12"/>
        </w:rPr>
      </w:pPr>
    </w:p>
    <w:p w14:paraId="434A860E" w14:textId="77777777" w:rsidR="00FA4264" w:rsidRPr="00D03416" w:rsidRDefault="00FA4264" w:rsidP="00102B80">
      <w:pPr>
        <w:pStyle w:val="BasicParagraph"/>
        <w:suppressAutoHyphens/>
        <w:spacing w:line="240" w:lineRule="auto"/>
        <w:jc w:val="both"/>
        <w:rPr>
          <w:rFonts w:ascii="Open Sans" w:hAnsi="Open Sans" w:cs="Open Sans"/>
          <w:color w:val="auto"/>
          <w:sz w:val="22"/>
          <w:szCs w:val="22"/>
        </w:rPr>
      </w:pPr>
      <w:r w:rsidRPr="00D03416">
        <w:rPr>
          <w:rFonts w:ascii="Open Sans" w:hAnsi="Open Sans" w:cs="Open Sans"/>
          <w:color w:val="auto"/>
          <w:sz w:val="22"/>
          <w:szCs w:val="22"/>
        </w:rPr>
        <w:t>These materials are not intentionally used in the manufacture of our products and there should be no incidental contamination during their manufacture. Therefore, we consider these products RoHS3 Compliance Directive (EU) 2015/863 (RoHS) compliant. The information contained herein is based on data considered accurate and is offered at no charge. IDENTCO does not test these materials but relies on information from our material suppliers.</w:t>
      </w:r>
    </w:p>
    <w:p w14:paraId="1D058FEB" w14:textId="77777777" w:rsidR="00FA4264" w:rsidRPr="00102B80" w:rsidRDefault="00FA4264" w:rsidP="00102B80">
      <w:pPr>
        <w:pStyle w:val="BasicParagraph"/>
        <w:suppressAutoHyphens/>
        <w:spacing w:line="240" w:lineRule="auto"/>
        <w:jc w:val="both"/>
        <w:rPr>
          <w:rFonts w:ascii="Open Sans" w:hAnsi="Open Sans" w:cs="Open Sans"/>
          <w:color w:val="auto"/>
          <w:sz w:val="12"/>
          <w:szCs w:val="12"/>
        </w:rPr>
      </w:pPr>
    </w:p>
    <w:p w14:paraId="796EF320" w14:textId="77777777" w:rsidR="00FA4264" w:rsidRPr="00D03416" w:rsidRDefault="00FA4264" w:rsidP="00102B80">
      <w:pPr>
        <w:pStyle w:val="BasicParagraph"/>
        <w:suppressAutoHyphens/>
        <w:spacing w:line="240" w:lineRule="auto"/>
        <w:jc w:val="both"/>
        <w:rPr>
          <w:rFonts w:ascii="Open Sans" w:hAnsi="Open Sans" w:cs="Open Sans"/>
          <w:color w:val="auto"/>
          <w:sz w:val="22"/>
          <w:szCs w:val="22"/>
        </w:rPr>
      </w:pPr>
      <w:r w:rsidRPr="00D03416">
        <w:rPr>
          <w:rFonts w:ascii="Open Sans" w:hAnsi="Open Sans" w:cs="Open Sans"/>
          <w:color w:val="auto"/>
          <w:sz w:val="22"/>
          <w:szCs w:val="22"/>
        </w:rPr>
        <w:t xml:space="preserve">If you have any other questions, please let us know. </w:t>
      </w:r>
    </w:p>
    <w:p w14:paraId="3071FAC7" w14:textId="77777777" w:rsidR="00FA4264" w:rsidRPr="00D03416" w:rsidRDefault="00FA4264" w:rsidP="00102B80">
      <w:pPr>
        <w:pStyle w:val="BasicParagraph"/>
        <w:suppressAutoHyphens/>
        <w:spacing w:line="240" w:lineRule="auto"/>
        <w:jc w:val="both"/>
        <w:rPr>
          <w:rFonts w:ascii="Open Sans" w:hAnsi="Open Sans" w:cs="Open Sans"/>
          <w:color w:val="auto"/>
          <w:sz w:val="22"/>
          <w:szCs w:val="22"/>
        </w:rPr>
      </w:pPr>
      <w:r w:rsidRPr="00102B80">
        <w:rPr>
          <w:rFonts w:ascii="Open Sans" w:hAnsi="Open Sans" w:cs="Open Sans"/>
          <w:color w:val="auto"/>
          <w:sz w:val="12"/>
          <w:szCs w:val="12"/>
        </w:rPr>
        <w:br/>
      </w:r>
      <w:r w:rsidRPr="00D03416">
        <w:rPr>
          <w:rFonts w:ascii="Open Sans" w:hAnsi="Open Sans" w:cs="Open Sans"/>
          <w:color w:val="auto"/>
          <w:sz w:val="22"/>
          <w:szCs w:val="22"/>
        </w:rPr>
        <w:t>Sincerely,</w:t>
      </w:r>
    </w:p>
    <w:p w14:paraId="1FAE6A5A" w14:textId="77777777" w:rsidR="00FA4264" w:rsidRPr="00D03416" w:rsidRDefault="00FA4264" w:rsidP="00102B80">
      <w:pPr>
        <w:spacing w:after="0"/>
        <w:ind w:right="4709"/>
        <w:rPr>
          <w:rFonts w:ascii="Brush Script MT" w:hAnsi="Brush Script MT" w:cs="Open Sans"/>
          <w:sz w:val="30"/>
          <w:szCs w:val="30"/>
        </w:rPr>
      </w:pPr>
      <w:r w:rsidRPr="00D03416">
        <w:rPr>
          <w:rFonts w:ascii="Brush Script MT" w:eastAsia="Brush Script MT" w:hAnsi="Brush Script MT" w:cs="Open Sans"/>
          <w:i/>
          <w:sz w:val="30"/>
          <w:szCs w:val="30"/>
        </w:rPr>
        <w:t>Bruce Hupfer</w:t>
      </w:r>
    </w:p>
    <w:p w14:paraId="45F543C5" w14:textId="77777777" w:rsidR="00102B80" w:rsidRDefault="00FA4264" w:rsidP="00102B80">
      <w:pPr>
        <w:spacing w:after="0" w:line="216" w:lineRule="auto"/>
        <w:ind w:right="4709"/>
        <w:rPr>
          <w:rFonts w:ascii="Open Sans" w:hAnsi="Open Sans" w:cs="Open Sans"/>
        </w:rPr>
      </w:pPr>
      <w:r w:rsidRPr="00D03416">
        <w:rPr>
          <w:rFonts w:ascii="Open Sans" w:hAnsi="Open Sans" w:cs="Open Sans"/>
        </w:rPr>
        <w:t>Bruce Hupfer</w:t>
      </w:r>
      <w:r w:rsidRPr="00D03416">
        <w:rPr>
          <w:rFonts w:ascii="Open Sans" w:hAnsi="Open Sans" w:cs="Open Sans"/>
        </w:rPr>
        <w:br/>
        <w:t xml:space="preserve">Technical Director </w:t>
      </w:r>
    </w:p>
    <w:p w14:paraId="0132D22B" w14:textId="3788B2E8" w:rsidR="00913AE5" w:rsidRDefault="0054778A" w:rsidP="00102B80">
      <w:pPr>
        <w:spacing w:after="0" w:line="216" w:lineRule="auto"/>
        <w:ind w:right="4709"/>
        <w:rPr>
          <w:rFonts w:ascii="Open Sans" w:hAnsi="Open Sans" w:cs="Open Sans"/>
          <w:color w:val="53565A"/>
        </w:rPr>
      </w:pPr>
      <w:hyperlink r:id="rId8" w:history="1">
        <w:r w:rsidR="00FA4264" w:rsidRPr="00D03416">
          <w:rPr>
            <w:rStyle w:val="Hyperlink"/>
            <w:rFonts w:ascii="Open Sans" w:hAnsi="Open Sans" w:cs="Open Sans"/>
          </w:rPr>
          <w:t>EHS@identco.com</w:t>
        </w:r>
      </w:hyperlink>
    </w:p>
    <w:p w14:paraId="54B11CC8" w14:textId="29A9FF65" w:rsidR="00D03416" w:rsidRDefault="00D03416" w:rsidP="00102B80">
      <w:pPr>
        <w:spacing w:before="100" w:after="0"/>
        <w:ind w:right="4709"/>
        <w:rPr>
          <w:rFonts w:ascii="Open Sans" w:hAnsi="Open Sans" w:cs="Open Sans"/>
          <w:color w:val="53565A"/>
        </w:rPr>
      </w:pPr>
    </w:p>
    <w:p w14:paraId="79B79E41" w14:textId="5051B2D7" w:rsidR="00D03416" w:rsidRPr="00D03416" w:rsidRDefault="00D03416" w:rsidP="00102B80">
      <w:pPr>
        <w:spacing w:before="100" w:after="0"/>
        <w:jc w:val="center"/>
        <w:rPr>
          <w:rFonts w:ascii="Open Sans" w:hAnsi="Open Sans" w:cs="Open Sans"/>
          <w:b/>
          <w:bCs/>
          <w:color w:val="53565A"/>
          <w:sz w:val="24"/>
          <w:szCs w:val="24"/>
        </w:rPr>
      </w:pPr>
      <w:r w:rsidRPr="00D03416">
        <w:rPr>
          <w:rFonts w:ascii="Open Sans" w:hAnsi="Open Sans" w:cs="Open Sans"/>
          <w:b/>
          <w:bCs/>
          <w:color w:val="53565A"/>
          <w:sz w:val="24"/>
          <w:szCs w:val="24"/>
        </w:rPr>
        <w:t>EXHIBIT A</w:t>
      </w:r>
    </w:p>
    <w:p w14:paraId="7EE14A67" w14:textId="01E4483F" w:rsidR="00D03416" w:rsidRDefault="006C7C5B" w:rsidP="00CC47C5">
      <w:pPr>
        <w:spacing w:before="40" w:after="0"/>
        <w:jc w:val="center"/>
        <w:rPr>
          <w:rFonts w:ascii="Open Sans" w:hAnsi="Open Sans" w:cs="Open Sans"/>
          <w:color w:val="53565A"/>
        </w:rPr>
      </w:pPr>
      <w:r w:rsidRPr="006C7C5B">
        <w:rPr>
          <w:rFonts w:ascii="Open Sans" w:hAnsi="Open Sans" w:cs="Open Sans"/>
          <w:b/>
          <w:bCs/>
          <w:noProof/>
          <w:color w:val="53565A"/>
          <w:sz w:val="24"/>
          <w:szCs w:val="24"/>
        </w:rPr>
        <mc:AlternateContent>
          <mc:Choice Requires="wps">
            <w:drawing>
              <wp:anchor distT="45720" distB="45720" distL="114300" distR="114300" simplePos="0" relativeHeight="251659264" behindDoc="0" locked="0" layoutInCell="1" allowOverlap="1" wp14:anchorId="581FA4A7" wp14:editId="048A5828">
                <wp:simplePos x="0" y="0"/>
                <wp:positionH relativeFrom="margin">
                  <wp:align>center</wp:align>
                </wp:positionH>
                <wp:positionV relativeFrom="paragraph">
                  <wp:posOffset>379730</wp:posOffset>
                </wp:positionV>
                <wp:extent cx="6115050" cy="6200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200775"/>
                        </a:xfrm>
                        <a:prstGeom prst="rect">
                          <a:avLst/>
                        </a:prstGeom>
                        <a:solidFill>
                          <a:srgbClr val="FFFFFF"/>
                        </a:solidFill>
                        <a:ln w="9525">
                          <a:solidFill>
                            <a:srgbClr val="000000"/>
                          </a:solidFill>
                          <a:miter lim="800000"/>
                          <a:headEnd/>
                          <a:tailEnd/>
                        </a:ln>
                      </wps:spPr>
                      <wps:txbx>
                        <w:txbxContent>
                          <w:p w14:paraId="540DBCD0" w14:textId="217AF43A" w:rsidR="006C7C5B" w:rsidRDefault="006C7C5B">
                            <w:permStart w:id="731993254" w:edGrp="everyone"/>
                            <w:permEnd w:id="73199325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FA4A7" id="_x0000_t202" coordsize="21600,21600" o:spt="202" path="m,l,21600r21600,l21600,xe">
                <v:stroke joinstyle="miter"/>
                <v:path gradientshapeok="t" o:connecttype="rect"/>
              </v:shapetype>
              <v:shape id="Text Box 2" o:spid="_x0000_s1026" type="#_x0000_t202" style="position:absolute;left:0;text-align:left;margin-left:0;margin-top:29.9pt;width:481.5pt;height:488.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">
                <v:textbox>
                  <w:txbxContent>
                    <w:p w14:paraId="540DBCD0" w14:textId="217AF43A" w:rsidR="006C7C5B" w:rsidRDefault="006C7C5B">
                      <w:permStart w:id="731993254" w:edGrp="everyone"/>
                      <w:permEnd w:id="731993254"/>
                    </w:p>
                  </w:txbxContent>
                </v:textbox>
                <w10:wrap type="square" anchorx="margin"/>
              </v:shape>
            </w:pict>
          </mc:Fallback>
        </mc:AlternateContent>
      </w:r>
      <w:r w:rsidR="00D03416" w:rsidRPr="00D03416">
        <w:rPr>
          <w:rFonts w:ascii="Open Sans" w:hAnsi="Open Sans" w:cs="Open Sans"/>
          <w:b/>
          <w:bCs/>
          <w:color w:val="53565A"/>
          <w:sz w:val="24"/>
          <w:szCs w:val="24"/>
        </w:rPr>
        <w:t>PART NUMBER LIST</w:t>
      </w:r>
    </w:p>
    <w:p w14:paraId="52B4F252" w14:textId="77777777" w:rsidR="00D03416" w:rsidRPr="00D03416" w:rsidRDefault="00D03416" w:rsidP="00307DF7">
      <w:pPr>
        <w:spacing w:before="100" w:after="0" w:line="216" w:lineRule="auto"/>
        <w:ind w:right="4709"/>
        <w:rPr>
          <w:rFonts w:ascii="Open Sans" w:hAnsi="Open Sans" w:cs="Open Sans"/>
          <w:color w:val="53565A"/>
        </w:rPr>
      </w:pPr>
    </w:p>
    <w:sectPr w:rsidR="00D03416" w:rsidRPr="00D03416" w:rsidSect="00102B80">
      <w:headerReference w:type="default" r:id="rId9"/>
      <w:footerReference w:type="default" r:id="rId10"/>
      <w:headerReference w:type="first" r:id="rId11"/>
      <w:footerReference w:type="first" r:id="rId12"/>
      <w:pgSz w:w="12240" w:h="15840"/>
      <w:pgMar w:top="1440" w:right="720" w:bottom="1584" w:left="1354" w:header="115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9ED0" w14:textId="77777777" w:rsidR="00D03416" w:rsidRDefault="00D03416" w:rsidP="002667BC">
      <w:pPr>
        <w:spacing w:after="0"/>
      </w:pPr>
      <w:r>
        <w:separator/>
      </w:r>
    </w:p>
  </w:endnote>
  <w:endnote w:type="continuationSeparator" w:id="0">
    <w:p w14:paraId="2B9D68A0" w14:textId="77777777" w:rsidR="00D03416" w:rsidRDefault="00D03416" w:rsidP="002667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49D3" w14:textId="77777777" w:rsidR="005B710D" w:rsidRDefault="005B710D" w:rsidP="00122333">
    <w:pPr>
      <w:pStyle w:val="Footer"/>
      <w:jc w:val="right"/>
      <w:rPr>
        <w:rFonts w:ascii="Open Sans" w:hAnsi="Open Sans" w:cs="Open Sans"/>
        <w:noProof/>
        <w:color w:val="7F7F7F" w:themeColor="text1" w:themeTint="80"/>
        <w:sz w:val="16"/>
      </w:rPr>
    </w:pPr>
  </w:p>
  <w:p w14:paraId="22B3EDD5" w14:textId="77777777" w:rsidR="005B710D" w:rsidRDefault="005B710D" w:rsidP="00122333">
    <w:pPr>
      <w:pStyle w:val="Footer"/>
      <w:jc w:val="right"/>
      <w:rPr>
        <w:rFonts w:ascii="Open Sans" w:hAnsi="Open Sans" w:cs="Open Sans"/>
        <w:noProof/>
        <w:color w:val="7F7F7F" w:themeColor="text1" w:themeTint="80"/>
        <w:sz w:val="16"/>
      </w:rPr>
    </w:pPr>
  </w:p>
  <w:p w14:paraId="6BB7D779" w14:textId="77777777" w:rsidR="005B710D" w:rsidRPr="002942CF" w:rsidRDefault="005B710D" w:rsidP="00122333">
    <w:pPr>
      <w:pStyle w:val="Footer"/>
      <w:jc w:val="right"/>
      <w:rPr>
        <w:rFonts w:ascii="Open Sans" w:hAnsi="Open Sans" w:cs="Open Sans"/>
        <w:color w:val="7F7F7F" w:themeColor="text1" w:themeTint="8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8B35" w14:textId="77777777" w:rsidR="00122333" w:rsidRDefault="00E31608" w:rsidP="00E270D6">
    <w:pPr>
      <w:pStyle w:val="Footer"/>
      <w:ind w:hanging="990"/>
    </w:pPr>
    <w:r>
      <w:rPr>
        <w:noProof/>
      </w:rPr>
      <w:drawing>
        <wp:inline distT="0" distB="0" distL="0" distR="0" wp14:anchorId="6C545A42" wp14:editId="7B177E20">
          <wp:extent cx="7315200" cy="1341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20Footers/USA-Color-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13411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57C70" w14:textId="77777777" w:rsidR="00D03416" w:rsidRDefault="00D03416" w:rsidP="002667BC">
      <w:pPr>
        <w:spacing w:after="0"/>
      </w:pPr>
      <w:r>
        <w:separator/>
      </w:r>
    </w:p>
  </w:footnote>
  <w:footnote w:type="continuationSeparator" w:id="0">
    <w:p w14:paraId="61EAE88A" w14:textId="77777777" w:rsidR="00D03416" w:rsidRDefault="00D03416" w:rsidP="002667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1F3A" w14:textId="77777777" w:rsidR="00016CC4" w:rsidRPr="00913AE5" w:rsidRDefault="00016CC4" w:rsidP="00016CC4">
    <w:pPr>
      <w:pStyle w:val="Header"/>
      <w:rPr>
        <w:rFonts w:ascii="Open Sans" w:hAnsi="Open Sans" w:cs="Open Sans"/>
        <w:noProof/>
        <w:color w:val="53565A"/>
      </w:rPr>
    </w:pPr>
    <w:r w:rsidRPr="00913AE5">
      <w:rPr>
        <w:rFonts w:ascii="Open Sans" w:hAnsi="Open Sans" w:cs="Open Sans"/>
        <w:color w:val="53565A"/>
      </w:rPr>
      <w:t xml:space="preserve">Page </w:t>
    </w:r>
    <w:sdt>
      <w:sdtPr>
        <w:rPr>
          <w:rFonts w:ascii="Open Sans" w:hAnsi="Open Sans" w:cs="Open Sans"/>
          <w:noProof/>
          <w:color w:val="53565A"/>
        </w:rPr>
        <w:id w:val="933623035"/>
        <w:docPartObj>
          <w:docPartGallery w:val="Page Numbers (Top of Page)"/>
          <w:docPartUnique/>
        </w:docPartObj>
      </w:sdtPr>
      <w:sdtEndPr/>
      <w:sdtContent>
        <w:r w:rsidRPr="00913AE5">
          <w:rPr>
            <w:rFonts w:ascii="Open Sans" w:hAnsi="Open Sans" w:cs="Open Sans"/>
            <w:color w:val="53565A"/>
          </w:rPr>
          <w:fldChar w:fldCharType="begin"/>
        </w:r>
        <w:r w:rsidRPr="00913AE5">
          <w:rPr>
            <w:rFonts w:ascii="Open Sans" w:hAnsi="Open Sans" w:cs="Open Sans"/>
            <w:color w:val="53565A"/>
          </w:rPr>
          <w:instrText xml:space="preserve"> PAGE   \* MERGEFORMAT </w:instrText>
        </w:r>
        <w:r w:rsidRPr="00913AE5">
          <w:rPr>
            <w:rFonts w:ascii="Open Sans" w:hAnsi="Open Sans" w:cs="Open Sans"/>
            <w:color w:val="53565A"/>
          </w:rPr>
          <w:fldChar w:fldCharType="separate"/>
        </w:r>
        <w:r w:rsidR="00C51358">
          <w:rPr>
            <w:rFonts w:ascii="Open Sans" w:hAnsi="Open Sans" w:cs="Open Sans"/>
            <w:noProof/>
            <w:color w:val="53565A"/>
          </w:rPr>
          <w:t>2</w:t>
        </w:r>
        <w:r w:rsidRPr="00913AE5">
          <w:rPr>
            <w:rFonts w:ascii="Open Sans" w:hAnsi="Open Sans" w:cs="Open Sans"/>
            <w:noProof/>
            <w:color w:val="53565A"/>
          </w:rPr>
          <w:fldChar w:fldCharType="end"/>
        </w:r>
      </w:sdtContent>
    </w:sdt>
  </w:p>
  <w:p w14:paraId="1E7B4630" w14:textId="77777777" w:rsidR="00D03416" w:rsidRPr="00D03416" w:rsidRDefault="00D03416" w:rsidP="00D03416">
    <w:pPr>
      <w:pStyle w:val="Header"/>
      <w:rPr>
        <w:rFonts w:ascii="Open Sans" w:hAnsi="Open Sans" w:cs="Open Sans"/>
        <w:noProof/>
        <w:color w:val="53565A"/>
      </w:rPr>
    </w:pPr>
    <w:r w:rsidRPr="00D03416">
      <w:rPr>
        <w:rFonts w:ascii="Open Sans" w:hAnsi="Open Sans" w:cs="Open Sans"/>
        <w:noProof/>
        <w:color w:val="53565A"/>
      </w:rPr>
      <w:t>February 26, 2020</w:t>
    </w:r>
  </w:p>
  <w:p w14:paraId="6059C79C" w14:textId="660965A5" w:rsidR="00016CC4" w:rsidRPr="00913AE5" w:rsidRDefault="00D03416" w:rsidP="00D03416">
    <w:pPr>
      <w:pStyle w:val="Header"/>
      <w:rPr>
        <w:color w:val="53565A"/>
      </w:rPr>
    </w:pPr>
    <w:r w:rsidRPr="00D03416">
      <w:rPr>
        <w:rFonts w:ascii="Open Sans" w:hAnsi="Open Sans" w:cs="Open Sans"/>
        <w:noProof/>
        <w:color w:val="53565A"/>
      </w:rPr>
      <w:t>RoHS3 Compliance Directive (EU) 2015/863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824AF" w14:textId="77777777" w:rsidR="00277D3A" w:rsidRPr="00277D3A" w:rsidRDefault="008710B6" w:rsidP="00D56F96">
    <w:pPr>
      <w:pStyle w:val="Header"/>
      <w:ind w:right="259"/>
      <w:rPr>
        <w:rFonts w:ascii="Open Sans" w:hAnsi="Open Sans" w:cs="Open Sans"/>
        <w:sz w:val="18"/>
      </w:rPr>
    </w:pPr>
    <w:r>
      <w:rPr>
        <w:rFonts w:ascii="Open Sans Semibold" w:hAnsi="Open Sans Semibold" w:cs="Open Sans Semibold"/>
        <w:i/>
        <w:iCs/>
        <w:noProof/>
        <w:color w:val="757679"/>
      </w:rPr>
      <w:drawing>
        <wp:anchor distT="0" distB="0" distL="114300" distR="114300" simplePos="0" relativeHeight="251659264" behindDoc="0" locked="0" layoutInCell="1" allowOverlap="1" wp14:anchorId="1E15E4FF" wp14:editId="48FEDBB5">
          <wp:simplePos x="0" y="0"/>
          <wp:positionH relativeFrom="column">
            <wp:posOffset>4826000</wp:posOffset>
          </wp:positionH>
          <wp:positionV relativeFrom="page">
            <wp:posOffset>1068070</wp:posOffset>
          </wp:positionV>
          <wp:extent cx="1362075" cy="603250"/>
          <wp:effectExtent l="0" t="0" r="9525" b="6350"/>
          <wp:wrapThrough wrapText="bothSides">
            <wp:wrapPolygon edited="0">
              <wp:start x="0" y="0"/>
              <wp:lineTo x="0" y="20918"/>
              <wp:lineTo x="21348" y="20918"/>
              <wp:lineTo x="21348" y="0"/>
              <wp:lineTo x="0" y="0"/>
            </wp:wrapPolygon>
          </wp:wrapThrough>
          <wp:docPr id="9" name="Picture 9" descr="Color%20Footers/Letterhea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r%20Footers/Letterhead%20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Semibold" w:hAnsi="Open Sans Semibold" w:cs="Open Sans Semibold"/>
        <w:i/>
        <w:iCs/>
        <w:noProof/>
        <w:color w:val="757679"/>
      </w:rPr>
      <w:drawing>
        <wp:anchor distT="0" distB="0" distL="114300" distR="114300" simplePos="0" relativeHeight="251660288" behindDoc="0" locked="0" layoutInCell="1" allowOverlap="1" wp14:anchorId="743F9D1F" wp14:editId="477B9D75">
          <wp:simplePos x="0" y="0"/>
          <wp:positionH relativeFrom="column">
            <wp:posOffset>-621665</wp:posOffset>
          </wp:positionH>
          <wp:positionV relativeFrom="page">
            <wp:posOffset>232410</wp:posOffset>
          </wp:positionV>
          <wp:extent cx="7303135" cy="237490"/>
          <wp:effectExtent l="0" t="0" r="12065" b="0"/>
          <wp:wrapNone/>
          <wp:docPr id="15" name="Picture 15" descr="Color%20Footers/Top%20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or%20Footers/Top%20Ba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3135" cy="237490"/>
                  </a:xfrm>
                  <a:prstGeom prst="rect">
                    <a:avLst/>
                  </a:prstGeom>
                  <a:noFill/>
                  <a:ln>
                    <a:noFill/>
                  </a:ln>
                </pic:spPr>
              </pic:pic>
            </a:graphicData>
          </a:graphic>
          <wp14:sizeRelV relativeFrom="margin">
            <wp14:pctHeight>0</wp14:pctHeight>
          </wp14:sizeRelV>
        </wp:anchor>
      </w:drawing>
    </w:r>
    <w:r w:rsidR="00FE682D" w:rsidRPr="00277D3A">
      <w:rPr>
        <w:rFonts w:ascii="Open Sans" w:hAnsi="Open Sans" w:cs="Open Sans"/>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12620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proofState w:spelling="clean" w:grammar="clean"/>
  <w:documentProtection w:edit="readOnly" w:formatting="1" w:enforcement="1" w:cryptProviderType="rsaAES" w:cryptAlgorithmClass="hash" w:cryptAlgorithmType="typeAny" w:cryptAlgorithmSid="14" w:cryptSpinCount="100000" w:hash="ndBOcEfjhHg3Ba4WKSJYTZAVGMiw2zKOrIzgVvBXuwINPiqXwRROzUKIhueqNRy/Q2gpoY2hTZpKMgbM62V85w==" w:salt="E4p4uBmOmOjGdB3/nhHMqg=="/>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16"/>
    <w:rsid w:val="00004383"/>
    <w:rsid w:val="00016CC4"/>
    <w:rsid w:val="00023E48"/>
    <w:rsid w:val="00040688"/>
    <w:rsid w:val="0004671B"/>
    <w:rsid w:val="000C7726"/>
    <w:rsid w:val="000E2109"/>
    <w:rsid w:val="000E72B1"/>
    <w:rsid w:val="000F0473"/>
    <w:rsid w:val="00102B80"/>
    <w:rsid w:val="0010412E"/>
    <w:rsid w:val="00122333"/>
    <w:rsid w:val="001818B9"/>
    <w:rsid w:val="001B4069"/>
    <w:rsid w:val="001D70DF"/>
    <w:rsid w:val="001E43FD"/>
    <w:rsid w:val="00213A91"/>
    <w:rsid w:val="00232B92"/>
    <w:rsid w:val="002667BC"/>
    <w:rsid w:val="00277D3A"/>
    <w:rsid w:val="002942CF"/>
    <w:rsid w:val="002B4F95"/>
    <w:rsid w:val="002F5D6E"/>
    <w:rsid w:val="00302374"/>
    <w:rsid w:val="00307DF7"/>
    <w:rsid w:val="003100CA"/>
    <w:rsid w:val="00334AB0"/>
    <w:rsid w:val="003700D3"/>
    <w:rsid w:val="003A5681"/>
    <w:rsid w:val="003A5AE3"/>
    <w:rsid w:val="003D0EF3"/>
    <w:rsid w:val="00407985"/>
    <w:rsid w:val="00417BB7"/>
    <w:rsid w:val="0042624C"/>
    <w:rsid w:val="00426FD1"/>
    <w:rsid w:val="0043420E"/>
    <w:rsid w:val="0046509B"/>
    <w:rsid w:val="00485D35"/>
    <w:rsid w:val="004E072F"/>
    <w:rsid w:val="004E12AB"/>
    <w:rsid w:val="005047A0"/>
    <w:rsid w:val="0054778A"/>
    <w:rsid w:val="005700E9"/>
    <w:rsid w:val="00587F74"/>
    <w:rsid w:val="005B65A9"/>
    <w:rsid w:val="005B710D"/>
    <w:rsid w:val="005D6D40"/>
    <w:rsid w:val="006254F0"/>
    <w:rsid w:val="00680552"/>
    <w:rsid w:val="006A39C1"/>
    <w:rsid w:val="006C7C5B"/>
    <w:rsid w:val="006F1E71"/>
    <w:rsid w:val="007002D8"/>
    <w:rsid w:val="00751321"/>
    <w:rsid w:val="00754C5E"/>
    <w:rsid w:val="00777D80"/>
    <w:rsid w:val="0081030D"/>
    <w:rsid w:val="00817862"/>
    <w:rsid w:val="00854ADF"/>
    <w:rsid w:val="008710B6"/>
    <w:rsid w:val="008B076F"/>
    <w:rsid w:val="0090040E"/>
    <w:rsid w:val="00902F52"/>
    <w:rsid w:val="00913AE5"/>
    <w:rsid w:val="00963616"/>
    <w:rsid w:val="00A33409"/>
    <w:rsid w:val="00A4515C"/>
    <w:rsid w:val="00A61D8E"/>
    <w:rsid w:val="00AA409F"/>
    <w:rsid w:val="00AC3FF1"/>
    <w:rsid w:val="00AE3C67"/>
    <w:rsid w:val="00B224BF"/>
    <w:rsid w:val="00B455EC"/>
    <w:rsid w:val="00B70BA2"/>
    <w:rsid w:val="00B8615F"/>
    <w:rsid w:val="00BA080A"/>
    <w:rsid w:val="00BC284C"/>
    <w:rsid w:val="00BC35DA"/>
    <w:rsid w:val="00BE500C"/>
    <w:rsid w:val="00C212A3"/>
    <w:rsid w:val="00C249EE"/>
    <w:rsid w:val="00C41AC7"/>
    <w:rsid w:val="00C51358"/>
    <w:rsid w:val="00C86D10"/>
    <w:rsid w:val="00C92DED"/>
    <w:rsid w:val="00C966CD"/>
    <w:rsid w:val="00CC47C5"/>
    <w:rsid w:val="00CE59C5"/>
    <w:rsid w:val="00D03416"/>
    <w:rsid w:val="00D127AB"/>
    <w:rsid w:val="00D2471E"/>
    <w:rsid w:val="00D30FDB"/>
    <w:rsid w:val="00D56F96"/>
    <w:rsid w:val="00D8537C"/>
    <w:rsid w:val="00D85D61"/>
    <w:rsid w:val="00DA4798"/>
    <w:rsid w:val="00DC03A7"/>
    <w:rsid w:val="00E06708"/>
    <w:rsid w:val="00E270D6"/>
    <w:rsid w:val="00E31608"/>
    <w:rsid w:val="00E82936"/>
    <w:rsid w:val="00E94455"/>
    <w:rsid w:val="00E96958"/>
    <w:rsid w:val="00EA600B"/>
    <w:rsid w:val="00EB66EB"/>
    <w:rsid w:val="00EC77FC"/>
    <w:rsid w:val="00ED79F1"/>
    <w:rsid w:val="00F44813"/>
    <w:rsid w:val="00F5122A"/>
    <w:rsid w:val="00FA4264"/>
    <w:rsid w:val="00FB2AE8"/>
    <w:rsid w:val="00FC73BE"/>
    <w:rsid w:val="00FE68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14665E8"/>
  <w15:docId w15:val="{E5AAD835-E81A-4DBC-AE7A-E8B4944C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82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56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A5681"/>
    <w:rPr>
      <w:color w:val="0000FF"/>
      <w:u w:val="single"/>
    </w:rPr>
  </w:style>
  <w:style w:type="character" w:styleId="Strong">
    <w:name w:val="Strong"/>
    <w:basedOn w:val="DefaultParagraphFont"/>
    <w:uiPriority w:val="22"/>
    <w:qFormat/>
    <w:rsid w:val="003A5681"/>
    <w:rPr>
      <w:b/>
      <w:bCs/>
    </w:rPr>
  </w:style>
  <w:style w:type="character" w:customStyle="1" w:styleId="apple-converted-space">
    <w:name w:val="apple-converted-space"/>
    <w:basedOn w:val="DefaultParagraphFont"/>
    <w:rsid w:val="003A5681"/>
  </w:style>
  <w:style w:type="paragraph" w:styleId="Header">
    <w:name w:val="header"/>
    <w:basedOn w:val="Normal"/>
    <w:link w:val="HeaderChar"/>
    <w:uiPriority w:val="99"/>
    <w:unhideWhenUsed/>
    <w:rsid w:val="002667BC"/>
    <w:pPr>
      <w:tabs>
        <w:tab w:val="center" w:pos="4680"/>
        <w:tab w:val="right" w:pos="9360"/>
      </w:tabs>
      <w:spacing w:after="0"/>
    </w:pPr>
  </w:style>
  <w:style w:type="character" w:customStyle="1" w:styleId="HeaderChar">
    <w:name w:val="Header Char"/>
    <w:basedOn w:val="DefaultParagraphFont"/>
    <w:link w:val="Header"/>
    <w:uiPriority w:val="99"/>
    <w:rsid w:val="002667BC"/>
  </w:style>
  <w:style w:type="paragraph" w:styleId="Footer">
    <w:name w:val="footer"/>
    <w:basedOn w:val="Normal"/>
    <w:link w:val="FooterChar"/>
    <w:uiPriority w:val="99"/>
    <w:unhideWhenUsed/>
    <w:rsid w:val="002667BC"/>
    <w:pPr>
      <w:tabs>
        <w:tab w:val="center" w:pos="4680"/>
        <w:tab w:val="right" w:pos="9360"/>
      </w:tabs>
      <w:spacing w:after="0"/>
    </w:pPr>
  </w:style>
  <w:style w:type="character" w:customStyle="1" w:styleId="FooterChar">
    <w:name w:val="Footer Char"/>
    <w:basedOn w:val="DefaultParagraphFont"/>
    <w:link w:val="Footer"/>
    <w:uiPriority w:val="99"/>
    <w:rsid w:val="002667BC"/>
  </w:style>
  <w:style w:type="paragraph" w:customStyle="1" w:styleId="BasicParagraph">
    <w:name w:val="[Basic Paragraph]"/>
    <w:basedOn w:val="Normal"/>
    <w:uiPriority w:val="99"/>
    <w:rsid w:val="002667B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F512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22A"/>
    <w:rPr>
      <w:rFonts w:ascii="Segoe UI" w:hAnsi="Segoe UI" w:cs="Segoe UI"/>
      <w:sz w:val="18"/>
      <w:szCs w:val="18"/>
    </w:rPr>
  </w:style>
  <w:style w:type="table" w:styleId="TableGrid">
    <w:name w:val="Table Grid"/>
    <w:basedOn w:val="TableNormal"/>
    <w:uiPriority w:val="39"/>
    <w:rsid w:val="00FA426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7C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282947">
      <w:bodyDiv w:val="1"/>
      <w:marLeft w:val="0"/>
      <w:marRight w:val="0"/>
      <w:marTop w:val="0"/>
      <w:marBottom w:val="0"/>
      <w:divBdr>
        <w:top w:val="none" w:sz="0" w:space="0" w:color="auto"/>
        <w:left w:val="none" w:sz="0" w:space="0" w:color="auto"/>
        <w:bottom w:val="none" w:sz="0" w:space="0" w:color="auto"/>
        <w:right w:val="none" w:sz="0" w:space="0" w:color="auto"/>
      </w:divBdr>
      <w:divsChild>
        <w:div w:id="1227952812">
          <w:marLeft w:val="0"/>
          <w:marRight w:val="0"/>
          <w:marTop w:val="0"/>
          <w:marBottom w:val="0"/>
          <w:divBdr>
            <w:top w:val="none" w:sz="0" w:space="0" w:color="auto"/>
            <w:left w:val="none" w:sz="0" w:space="0" w:color="auto"/>
            <w:bottom w:val="none" w:sz="0" w:space="0" w:color="auto"/>
            <w:right w:val="none" w:sz="0" w:space="0" w:color="auto"/>
          </w:divBdr>
        </w:div>
      </w:divsChild>
    </w:div>
    <w:div w:id="181129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S@identc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607D7E-876E-48B1-BD46-CA8A9FD0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241</Words>
  <Characters>1377</Characters>
  <Application>Microsoft Office Word</Application>
  <DocSecurity>12</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Weisenberger</dc:creator>
  <cp:keywords/>
  <dc:description/>
  <cp:lastModifiedBy>Bruce Hupfer</cp:lastModifiedBy>
  <cp:revision>2</cp:revision>
  <cp:lastPrinted>2020-02-26T22:07:00Z</cp:lastPrinted>
  <dcterms:created xsi:type="dcterms:W3CDTF">2020-03-02T14:53:00Z</dcterms:created>
  <dcterms:modified xsi:type="dcterms:W3CDTF">2020-03-02T14:53:00Z</dcterms:modified>
</cp:coreProperties>
</file>